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78" w:rsidRDefault="00EB2178" w:rsidP="00EB21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2178" w:rsidRDefault="00EB2178" w:rsidP="00EB21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b/>
          <w:noProof/>
          <w:u w:val="single"/>
        </w:rPr>
        <w:drawing>
          <wp:inline distT="0" distB="0" distL="0" distR="0" wp14:anchorId="07627073" wp14:editId="66808E04">
            <wp:extent cx="5219700" cy="1495425"/>
            <wp:effectExtent l="0" t="0" r="1270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logo-on-right_using-onlinelogomaker.com_30Mar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78" w:rsidRDefault="00EB2178" w:rsidP="00EB21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2178" w:rsidRDefault="00EB2178" w:rsidP="00EB21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INTRODUCTION TO FIN-TECH – by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eDX</w:t>
      </w:r>
      <w:proofErr w:type="spellEnd"/>
    </w:p>
    <w:p w:rsidR="00EB2178" w:rsidRDefault="00EB2178" w:rsidP="00EB21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EB2178" w:rsidRDefault="00EB2178" w:rsidP="00EB21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2178" w:rsidRPr="00EB2178" w:rsidRDefault="00EB2178" w:rsidP="00EB2178">
      <w:pPr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Module 1 </w:t>
      </w:r>
      <w:proofErr w:type="gramStart"/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What</w:t>
      </w:r>
      <w:proofErr w:type="gramEnd"/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</w:t>
      </w:r>
      <w:proofErr w:type="spellStart"/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FinTech</w:t>
      </w:r>
      <w:proofErr w:type="spellEnd"/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</w:p>
    <w:p w:rsidR="00EB2178" w:rsidRPr="00EB2178" w:rsidRDefault="00EB2178" w:rsidP="00EB2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FinTech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Transformation</w:t>
      </w:r>
    </w:p>
    <w:p w:rsidR="00EB2178" w:rsidRPr="00EB2178" w:rsidRDefault="00EB2178" w:rsidP="00EB2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FinTech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Evolution 1.0: Infrastructure</w:t>
      </w:r>
    </w:p>
    <w:p w:rsidR="00EB2178" w:rsidRPr="00EB2178" w:rsidRDefault="00EB2178" w:rsidP="00EB2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FinTech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Evolution 2.0: Banks</w:t>
      </w:r>
    </w:p>
    <w:p w:rsidR="00EB2178" w:rsidRPr="00EB2178" w:rsidRDefault="00EB2178" w:rsidP="00EB2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FinTech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Evolution 3.0 &amp; 3.5: Startups and Emerging Markets</w:t>
      </w:r>
    </w:p>
    <w:p w:rsidR="00EB2178" w:rsidRPr="00EB2178" w:rsidRDefault="00EB2178" w:rsidP="00EB2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Industry Showcase:</w:t>
      </w:r>
      <w:r w:rsidRPr="00EB2178">
        <w:rPr>
          <w:rFonts w:ascii="Times New Roman" w:eastAsia="Times New Roman" w:hAnsi="Times New Roman" w:cs="Times New Roman"/>
          <w:sz w:val="20"/>
          <w:szCs w:val="20"/>
        </w:rPr>
        <w:t> Collaboration between Financial Institutions and Startups </w:t>
      </w:r>
    </w:p>
    <w:p w:rsidR="00EB2178" w:rsidRPr="00EB2178" w:rsidRDefault="00EB2178" w:rsidP="00EB2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FinTech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Typology</w:t>
      </w:r>
    </w:p>
    <w:p w:rsidR="00EB2178" w:rsidRPr="00EB2178" w:rsidRDefault="00EB2178" w:rsidP="00EB2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Emerging Economics: Opportunities and Challenges</w:t>
      </w:r>
    </w:p>
    <w:p w:rsidR="00EB2178" w:rsidRPr="00EB2178" w:rsidRDefault="00EB2178" w:rsidP="00EB2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From too-Small-To-Care to Too-Big-To-Fail</w:t>
      </w:r>
    </w:p>
    <w:p w:rsidR="00EB2178" w:rsidRPr="00EB2178" w:rsidRDefault="00EB2178" w:rsidP="00EB2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Introduction to Regulation</w:t>
      </w:r>
    </w:p>
    <w:p w:rsidR="00EB2178" w:rsidRPr="00EB2178" w:rsidRDefault="00EB2178" w:rsidP="00EB2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Industry Showcase: </w:t>
      </w:r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The Future of </w:t>
      </w: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RegTech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and 6 Technologies Impacting It </w:t>
      </w:r>
    </w:p>
    <w:p w:rsidR="00EB2178" w:rsidRPr="00EB2178" w:rsidRDefault="00EB2178" w:rsidP="00EB2178">
      <w:pPr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Module 2 Payments, </w:t>
      </w:r>
      <w:proofErr w:type="spellStart"/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Cryptocurrencies</w:t>
      </w:r>
      <w:proofErr w:type="spellEnd"/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Blockchain</w:t>
      </w:r>
      <w:proofErr w:type="spellEnd"/>
    </w:p>
    <w:p w:rsidR="00EB2178" w:rsidRPr="00EB2178" w:rsidRDefault="00EB2178" w:rsidP="00EB21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Individual Payments</w:t>
      </w:r>
    </w:p>
    <w:p w:rsidR="00EB2178" w:rsidRPr="00EB2178" w:rsidRDefault="00EB2178" w:rsidP="00EB21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Developing Countries and DFS: The Story of Mobile Money</w:t>
      </w:r>
    </w:p>
    <w:p w:rsidR="00EB2178" w:rsidRPr="00EB2178" w:rsidRDefault="00EB2178" w:rsidP="00EB21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Developing Countries and DFS: Regulation of Mobile Money</w:t>
      </w:r>
    </w:p>
    <w:p w:rsidR="00EB2178" w:rsidRPr="00EB2178" w:rsidRDefault="00EB2178" w:rsidP="00EB21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RTGS Systems</w:t>
      </w:r>
    </w:p>
    <w:p w:rsidR="00EB2178" w:rsidRPr="00EB2178" w:rsidRDefault="00EB2178" w:rsidP="00EB21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The ABCDs of Alternative Finance </w:t>
      </w:r>
    </w:p>
    <w:p w:rsidR="00EB2178" w:rsidRPr="00EB2178" w:rsidRDefault="00EB2178" w:rsidP="00EB21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Building a New stack</w:t>
      </w:r>
    </w:p>
    <w:p w:rsidR="00EB2178" w:rsidRPr="00EB2178" w:rsidRDefault="00EB2178" w:rsidP="00EB21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Cryptocurrencies</w:t>
      </w:r>
      <w:proofErr w:type="spellEnd"/>
    </w:p>
    <w:p w:rsidR="00EB2178" w:rsidRPr="00EB2178" w:rsidRDefault="00EB2178" w:rsidP="00EB21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Industry Showcase</w:t>
      </w:r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: Legal and Regulatory Implications of </w:t>
      </w: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Cryptocurrencies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B2178" w:rsidRPr="00EB2178" w:rsidRDefault="00EB2178" w:rsidP="00EB21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What is </w:t>
      </w: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Blockchain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>?  </w:t>
      </w:r>
    </w:p>
    <w:p w:rsidR="00EB2178" w:rsidRPr="00EB2178" w:rsidRDefault="00EB2178" w:rsidP="00EB21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Industry Showcase:</w:t>
      </w:r>
      <w:r w:rsidRPr="00EB2178">
        <w:rPr>
          <w:rFonts w:ascii="Times New Roman" w:eastAsia="Times New Roman" w:hAnsi="Times New Roman" w:cs="Times New Roman"/>
          <w:sz w:val="20"/>
          <w:szCs w:val="20"/>
        </w:rPr>
        <w:t> The Benefits from New Payment Stacks (Applications of Ripple)</w:t>
      </w:r>
    </w:p>
    <w:p w:rsidR="00EB2178" w:rsidRPr="00EB2178" w:rsidRDefault="00EB2178" w:rsidP="00EB2178">
      <w:pPr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Module 3 Digital Finance and Alternative Finance</w:t>
      </w:r>
    </w:p>
    <w:p w:rsidR="00EB2178" w:rsidRPr="00EB2178" w:rsidRDefault="00EB2178" w:rsidP="00EB21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A Brief History of Financial Innovation</w:t>
      </w:r>
    </w:p>
    <w:p w:rsidR="00EB2178" w:rsidRPr="00EB2178" w:rsidRDefault="00EB2178" w:rsidP="00EB21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Digitization of Financial Services</w:t>
      </w:r>
    </w:p>
    <w:p w:rsidR="00EB2178" w:rsidRPr="00EB2178" w:rsidRDefault="00EB2178" w:rsidP="00EB21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FinTech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&amp; Funds</w:t>
      </w:r>
    </w:p>
    <w:p w:rsidR="00EB2178" w:rsidRPr="00EB2178" w:rsidRDefault="00EB2178" w:rsidP="00EB21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Industry Showcase:</w:t>
      </w:r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 How AI is Transforming the Future of </w:t>
      </w: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FinTech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B2178" w:rsidRPr="00EB2178" w:rsidRDefault="00EB2178" w:rsidP="00EB21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Industry Showcase:</w:t>
      </w:r>
      <w:r w:rsidRPr="00EB2178">
        <w:rPr>
          <w:rFonts w:ascii="Times New Roman" w:eastAsia="Times New Roman" w:hAnsi="Times New Roman" w:cs="Times New Roman"/>
          <w:sz w:val="20"/>
          <w:szCs w:val="20"/>
        </w:rPr>
        <w:t> Ensuring Compliance from the Start: Suitability and Funds</w:t>
      </w:r>
    </w:p>
    <w:p w:rsidR="00EB2178" w:rsidRPr="00EB2178" w:rsidRDefault="00EB2178" w:rsidP="00EB21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Crowdfunding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– Regards, Charity and Equity</w:t>
      </w:r>
    </w:p>
    <w:p w:rsidR="00EB2178" w:rsidRPr="00EB2178" w:rsidRDefault="00EB2178" w:rsidP="00EB21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P2P and Marketplace Lending</w:t>
      </w:r>
    </w:p>
    <w:p w:rsidR="00EB2178" w:rsidRPr="00EB2178" w:rsidRDefault="00EB2178" w:rsidP="00EB21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The Rise of Chinese </w:t>
      </w: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TechFins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– New Models and New Products</w:t>
      </w:r>
    </w:p>
    <w:p w:rsidR="00EB2178" w:rsidRPr="00EB2178" w:rsidRDefault="00EB2178" w:rsidP="00EB21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What is an ICO?</w:t>
      </w:r>
    </w:p>
    <w:p w:rsidR="00EB2178" w:rsidRPr="00EB2178" w:rsidRDefault="00EB2178" w:rsidP="00EB2178">
      <w:pPr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Module 4 </w:t>
      </w:r>
      <w:proofErr w:type="spellStart"/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FinTech</w:t>
      </w:r>
      <w:proofErr w:type="spellEnd"/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Regulation and </w:t>
      </w:r>
      <w:proofErr w:type="spellStart"/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RegTech</w:t>
      </w:r>
      <w:proofErr w:type="spellEnd"/>
    </w:p>
    <w:p w:rsidR="00EB2178" w:rsidRPr="00EB2178" w:rsidRDefault="00EB2178" w:rsidP="00EB21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FinTech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Regulations </w:t>
      </w:r>
    </w:p>
    <w:p w:rsidR="00EB2178" w:rsidRPr="00EB2178" w:rsidRDefault="00EB2178" w:rsidP="00EB21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Evolution of </w:t>
      </w: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RegTech</w:t>
      </w:r>
      <w:proofErr w:type="spellEnd"/>
    </w:p>
    <w:p w:rsidR="00EB2178" w:rsidRPr="00EB2178" w:rsidRDefault="00EB2178" w:rsidP="00EB21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RegTech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Ecosystem: Financial Institutions</w:t>
      </w:r>
    </w:p>
    <w:p w:rsidR="00EB2178" w:rsidRPr="00EB2178" w:rsidRDefault="00EB2178" w:rsidP="00EB21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RegTech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Ecosystem: Startups</w:t>
      </w:r>
    </w:p>
    <w:p w:rsidR="00EB2178" w:rsidRPr="00EB2178" w:rsidRDefault="00EB2178" w:rsidP="00EB21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RegTech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Startups: Challenges</w:t>
      </w:r>
    </w:p>
    <w:p w:rsidR="00EB2178" w:rsidRPr="00EB2178" w:rsidRDefault="00EB2178" w:rsidP="00EB21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RegTech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Ecosystem: Regulators</w:t>
      </w:r>
    </w:p>
    <w:p w:rsidR="00EB2178" w:rsidRPr="00EB2178" w:rsidRDefault="00EB2178" w:rsidP="00EB21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Industry Showcase:</w:t>
      </w:r>
      <w:r w:rsidRPr="00EB2178">
        <w:rPr>
          <w:rFonts w:ascii="Times New Roman" w:eastAsia="Times New Roman" w:hAnsi="Times New Roman" w:cs="Times New Roman"/>
          <w:sz w:val="20"/>
          <w:szCs w:val="20"/>
        </w:rPr>
        <w:t> Use Case of AI in Smart Regulation and Fraud Detection</w:t>
      </w:r>
    </w:p>
    <w:p w:rsidR="00EB2178" w:rsidRPr="00EB2178" w:rsidRDefault="00EB2178" w:rsidP="00EB21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Regulatory Sandboxes</w:t>
      </w:r>
    </w:p>
    <w:p w:rsidR="00EB2178" w:rsidRPr="00EB2178" w:rsidRDefault="00EB2178" w:rsidP="00EB21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Smart Regulation</w:t>
      </w:r>
    </w:p>
    <w:p w:rsidR="00EB2178" w:rsidRDefault="00EB2178" w:rsidP="00EB21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Redesigning Better Financial Infrastructure</w:t>
      </w:r>
    </w:p>
    <w:p w:rsidR="00EB2178" w:rsidRPr="00EB2178" w:rsidRDefault="00EB2178" w:rsidP="00EB21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EB2178" w:rsidRPr="00EB2178" w:rsidRDefault="00EB2178" w:rsidP="00EB2178">
      <w:pPr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Module 5 Data &amp; </w:t>
      </w:r>
      <w:proofErr w:type="spellStart"/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TechFin</w:t>
      </w:r>
      <w:proofErr w:type="spellEnd"/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History of Data Regulation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Data in Financial Services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Industry Showcase</w:t>
      </w:r>
      <w:r w:rsidRPr="00EB2178">
        <w:rPr>
          <w:rFonts w:ascii="Times New Roman" w:eastAsia="Times New Roman" w:hAnsi="Times New Roman" w:cs="Times New Roman"/>
          <w:sz w:val="20"/>
          <w:szCs w:val="20"/>
        </w:rPr>
        <w:t>: Application of Data Analytics in Finance 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European Big-Bang: PSD2 / GDPR / Mifid2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Industry Showcase</w:t>
      </w:r>
      <w:r w:rsidRPr="00EB2178">
        <w:rPr>
          <w:rFonts w:ascii="Times New Roman" w:eastAsia="Times New Roman" w:hAnsi="Times New Roman" w:cs="Times New Roman"/>
          <w:sz w:val="20"/>
          <w:szCs w:val="20"/>
        </w:rPr>
        <w:t>: PSD2: Open Banking API Will Help Startups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Industry Showcase</w:t>
      </w:r>
      <w:r w:rsidRPr="00EB2178">
        <w:rPr>
          <w:rFonts w:ascii="Times New Roman" w:eastAsia="Times New Roman" w:hAnsi="Times New Roman" w:cs="Times New Roman"/>
          <w:sz w:val="20"/>
          <w:szCs w:val="20"/>
        </w:rPr>
        <w:t>: Methods of Data Protection: GDPR Compliance and Personal Privacy 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Digital Identity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Change in mindset: Regulation 1.0 to 2.0 (KYC to KYD)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AI &amp; Governance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New Challenges of AI and Machine Learning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Data, Metadata and Differential Privacy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Data is the New Oil: Risk of Breach</w:t>
      </w:r>
    </w:p>
    <w:p w:rsidR="00EB2178" w:rsidRPr="00EB2178" w:rsidRDefault="00EB2178" w:rsidP="00EB21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Industry Showcase</w:t>
      </w:r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Cybersecurity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Industry Update </w:t>
      </w:r>
    </w:p>
    <w:p w:rsidR="00EB2178" w:rsidRPr="00EB2178" w:rsidRDefault="00EB2178" w:rsidP="00EB2178">
      <w:pPr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b/>
          <w:bCs/>
          <w:sz w:val="20"/>
          <w:szCs w:val="20"/>
        </w:rPr>
        <w:t>Module 6 The Future of Data-Driven Finance</w:t>
      </w:r>
    </w:p>
    <w:p w:rsidR="00EB2178" w:rsidRPr="00EB2178" w:rsidRDefault="00EB2178" w:rsidP="00EB217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Case Study 1: </w:t>
      </w: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Revolut</w:t>
      </w:r>
      <w:proofErr w:type="spellEnd"/>
    </w:p>
    <w:p w:rsidR="00EB2178" w:rsidRPr="00EB2178" w:rsidRDefault="00EB2178" w:rsidP="00EB217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Case Study 2: </w:t>
      </w: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Alibaba</w:t>
      </w:r>
      <w:proofErr w:type="spellEnd"/>
    </w:p>
    <w:p w:rsidR="00EB2178" w:rsidRPr="00EB2178" w:rsidRDefault="00EB2178" w:rsidP="00EB217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Case Study 3: </w:t>
      </w: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Aadhaar</w:t>
      </w:r>
      <w:proofErr w:type="spellEnd"/>
    </w:p>
    <w:p w:rsidR="00EB2178" w:rsidRPr="00EB2178" w:rsidRDefault="00EB2178" w:rsidP="00EB217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Case Study 4: Credit Karma</w:t>
      </w:r>
    </w:p>
    <w:p w:rsidR="00EB2178" w:rsidRPr="00EB2178" w:rsidRDefault="00EB2178" w:rsidP="00EB217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Case Study 5: </w:t>
      </w: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Digibank</w:t>
      </w:r>
      <w:proofErr w:type="spellEnd"/>
    </w:p>
    <w:p w:rsidR="00EB2178" w:rsidRPr="00EB2178" w:rsidRDefault="00EB2178" w:rsidP="00EB217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B2178">
        <w:rPr>
          <w:rFonts w:ascii="Times New Roman" w:eastAsia="Times New Roman" w:hAnsi="Times New Roman" w:cs="Times New Roman"/>
          <w:sz w:val="20"/>
          <w:szCs w:val="20"/>
        </w:rPr>
        <w:t>Conclusion to Case Studies</w:t>
      </w:r>
    </w:p>
    <w:p w:rsidR="00EB2178" w:rsidRPr="00EB2178" w:rsidRDefault="00EB2178" w:rsidP="00EB217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2178">
        <w:rPr>
          <w:rFonts w:ascii="Times New Roman" w:eastAsia="Times New Roman" w:hAnsi="Times New Roman" w:cs="Times New Roman"/>
          <w:sz w:val="20"/>
          <w:szCs w:val="20"/>
        </w:rPr>
        <w:t>FinTech</w:t>
      </w:r>
      <w:proofErr w:type="spellEnd"/>
      <w:r w:rsidRPr="00EB2178">
        <w:rPr>
          <w:rFonts w:ascii="Times New Roman" w:eastAsia="Times New Roman" w:hAnsi="Times New Roman" w:cs="Times New Roman"/>
          <w:sz w:val="20"/>
          <w:szCs w:val="20"/>
        </w:rPr>
        <w:t xml:space="preserve"> Big Trends - Looking Forward</w:t>
      </w:r>
    </w:p>
    <w:p w:rsidR="00EB2178" w:rsidRPr="00EB2178" w:rsidRDefault="00EB2178" w:rsidP="00EB2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6A" w:rsidRDefault="0008506A"/>
    <w:sectPr w:rsidR="0008506A" w:rsidSect="000850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A9"/>
    <w:multiLevelType w:val="multilevel"/>
    <w:tmpl w:val="E29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E46"/>
    <w:multiLevelType w:val="multilevel"/>
    <w:tmpl w:val="1472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D6B6B"/>
    <w:multiLevelType w:val="multilevel"/>
    <w:tmpl w:val="4AF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F40D2"/>
    <w:multiLevelType w:val="multilevel"/>
    <w:tmpl w:val="E6E0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2511C"/>
    <w:multiLevelType w:val="multilevel"/>
    <w:tmpl w:val="B652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86724"/>
    <w:multiLevelType w:val="multilevel"/>
    <w:tmpl w:val="2D2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78"/>
    <w:rsid w:val="0008506A"/>
    <w:rsid w:val="00E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E1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2178"/>
    <w:rPr>
      <w:b/>
      <w:bCs/>
    </w:rPr>
  </w:style>
  <w:style w:type="character" w:customStyle="1" w:styleId="apple-converted-space">
    <w:name w:val="apple-converted-space"/>
    <w:basedOn w:val="DefaultParagraphFont"/>
    <w:rsid w:val="00EB2178"/>
  </w:style>
  <w:style w:type="paragraph" w:styleId="BalloonText">
    <w:name w:val="Balloon Text"/>
    <w:basedOn w:val="Normal"/>
    <w:link w:val="BalloonTextChar"/>
    <w:uiPriority w:val="99"/>
    <w:semiHidden/>
    <w:unhideWhenUsed/>
    <w:rsid w:val="00EB2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2178"/>
    <w:rPr>
      <w:b/>
      <w:bCs/>
    </w:rPr>
  </w:style>
  <w:style w:type="character" w:customStyle="1" w:styleId="apple-converted-space">
    <w:name w:val="apple-converted-space"/>
    <w:basedOn w:val="DefaultParagraphFont"/>
    <w:rsid w:val="00EB2178"/>
  </w:style>
  <w:style w:type="paragraph" w:styleId="BalloonText">
    <w:name w:val="Balloon Text"/>
    <w:basedOn w:val="Normal"/>
    <w:link w:val="BalloonTextChar"/>
    <w:uiPriority w:val="99"/>
    <w:semiHidden/>
    <w:unhideWhenUsed/>
    <w:rsid w:val="00EB2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2169</Characters>
  <Application>Microsoft Macintosh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Chatterjee</dc:creator>
  <cp:keywords/>
  <dc:description/>
  <cp:lastModifiedBy>Ayan Chatterjee</cp:lastModifiedBy>
  <cp:revision>1</cp:revision>
  <dcterms:created xsi:type="dcterms:W3CDTF">2019-09-08T08:56:00Z</dcterms:created>
  <dcterms:modified xsi:type="dcterms:W3CDTF">2019-09-08T09:01:00Z</dcterms:modified>
</cp:coreProperties>
</file>